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0CEC5065"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551FAF">
              <w:rPr>
                <w:rFonts w:ascii="Open Sans" w:hAnsi="Open Sans" w:cs="Open Sans"/>
                <w:b/>
                <w:caps/>
                <w:sz w:val="28"/>
                <w:lang w:val="en-US"/>
              </w:rPr>
              <w:t>NEW YORK</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0EEA796B"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03A69">
        <w:rPr>
          <w:rFonts w:ascii="Open Sans" w:hAnsi="Open Sans" w:cs="Open Sans"/>
          <w:sz w:val="20"/>
          <w:szCs w:val="20"/>
        </w:rPr>
        <w:t>ATELIERS</w:t>
      </w:r>
      <w:r w:rsidRPr="006E1643">
        <w:rPr>
          <w:rFonts w:ascii="Open Sans" w:hAnsi="Open Sans" w:cs="Open Sans"/>
          <w:sz w:val="20"/>
          <w:szCs w:val="20"/>
        </w:rPr>
        <w:t xml:space="preserve"> 3S Gamme </w:t>
      </w:r>
      <w:r w:rsidR="00551FAF">
        <w:rPr>
          <w:rFonts w:ascii="Open Sans" w:hAnsi="Open Sans" w:cs="Open Sans"/>
          <w:sz w:val="20"/>
          <w:szCs w:val="20"/>
        </w:rPr>
        <w:t>NEW YORK</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1064F6BA" w14:textId="77777777" w:rsidR="00B4183F" w:rsidRDefault="00C148ED" w:rsidP="00B4183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B4183F">
        <w:rPr>
          <w:rFonts w:ascii="Open Sans" w:hAnsi="Open Sans" w:cs="Open Sans"/>
          <w:sz w:val="20"/>
          <w:szCs w:val="20"/>
        </w:rPr>
        <w:t>ATELIERS 3S NEW YORK :</w:t>
      </w:r>
    </w:p>
    <w:p w14:paraId="0C59F878" w14:textId="77777777" w:rsidR="00B4183F" w:rsidRPr="0094742A" w:rsidRDefault="00B4183F" w:rsidP="00B4183F">
      <w:pPr>
        <w:pStyle w:val="Sansinterligne"/>
        <w:ind w:firstLine="708"/>
        <w:jc w:val="both"/>
        <w:rPr>
          <w:rFonts w:ascii="Open Sans" w:hAnsi="Open Sans" w:cs="Open Sans"/>
          <w:sz w:val="20"/>
          <w:szCs w:val="20"/>
          <w:highlight w:val="lightGray"/>
        </w:rPr>
      </w:pPr>
      <w:r w:rsidRPr="0094742A">
        <w:rPr>
          <w:rFonts w:ascii="Open Sans" w:hAnsi="Open Sans" w:cs="Open Sans"/>
          <w:sz w:val="20"/>
          <w:szCs w:val="20"/>
          <w:highlight w:val="lightGray"/>
        </w:rPr>
        <w:t>MANHATTAN 780</w:t>
      </w:r>
    </w:p>
    <w:p w14:paraId="729DBE3A" w14:textId="77777777" w:rsidR="00B4183F" w:rsidRPr="0094742A" w:rsidRDefault="00B4183F" w:rsidP="00B4183F">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BROOKLYN 950</w:t>
      </w:r>
    </w:p>
    <w:p w14:paraId="28979E79" w14:textId="77777777" w:rsidR="00B4183F" w:rsidRDefault="00B4183F" w:rsidP="00B4183F">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5BA754E8" w14:textId="77777777" w:rsidR="00B4183F" w:rsidRPr="004B63DD" w:rsidRDefault="00B4183F" w:rsidP="00B4183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780</w:t>
      </w:r>
      <w:r w:rsidRPr="004B63DD">
        <w:rPr>
          <w:rFonts w:ascii="Open Sans" w:hAnsi="Open Sans" w:cs="Open Sans"/>
          <w:sz w:val="20"/>
          <w:szCs w:val="20"/>
        </w:rPr>
        <w:t xml:space="preserve">, </w:t>
      </w:r>
      <w:r>
        <w:rPr>
          <w:rFonts w:ascii="Open Sans" w:hAnsi="Open Sans" w:cs="Open Sans"/>
          <w:sz w:val="20"/>
          <w:szCs w:val="20"/>
        </w:rPr>
        <w:t>950</w:t>
      </w:r>
      <w:r w:rsidRPr="004B63DD">
        <w:rPr>
          <w:rFonts w:ascii="Open Sans" w:hAnsi="Open Sans" w:cs="Open Sans"/>
          <w:sz w:val="20"/>
          <w:szCs w:val="20"/>
        </w:rPr>
        <w:t xml:space="preserve"> ou </w:t>
      </w:r>
      <w:r>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D713707" w14:textId="06920BA0" w:rsidR="00B4183F" w:rsidRDefault="00B4183F" w:rsidP="00B4183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415DF6">
        <w:rPr>
          <w:rFonts w:ascii="Open Sans" w:hAnsi="Open Sans" w:cs="Open Sans"/>
          <w:sz w:val="20"/>
          <w:szCs w:val="20"/>
          <w:highlight w:val="lightGray"/>
        </w:rPr>
        <w:t xml:space="preserve">, </w:t>
      </w:r>
      <w:r w:rsidR="00415DF6">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B58CCDA" w14:textId="77777777" w:rsidR="00B4183F" w:rsidRDefault="00B4183F" w:rsidP="00B4183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8B7A1B5" w14:textId="58DDE586" w:rsidR="00B4183F" w:rsidRDefault="00B4183F" w:rsidP="00B4183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17C386C8" w14:textId="77777777" w:rsidR="00B4183F" w:rsidRDefault="00B4183F" w:rsidP="00B4183F">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43165AF5" w14:textId="5BEF2F25" w:rsidR="00B4183F" w:rsidRPr="004B63DD" w:rsidRDefault="00B4183F" w:rsidP="00B4183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verticalement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w:t>
      </w:r>
      <w:r w:rsidR="004F5F14">
        <w:rPr>
          <w:rFonts w:ascii="Open Sans" w:hAnsi="Open Sans" w:cs="Open Sans"/>
          <w:sz w:val="20"/>
          <w:szCs w:val="20"/>
        </w:rPr>
        <w:t>bois</w:t>
      </w:r>
      <w:r>
        <w:rPr>
          <w:rFonts w:ascii="Open Sans" w:hAnsi="Open Sans" w:cs="Open Sans"/>
          <w:sz w:val="20"/>
          <w:szCs w:val="20"/>
        </w:rPr>
        <w:t xml:space="preserv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5DC08EC1"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64414A">
        <w:rPr>
          <w:rFonts w:ascii="Open Sans" w:hAnsi="Open Sans" w:cs="Open Sans"/>
          <w:sz w:val="20"/>
          <w:szCs w:val="20"/>
        </w:rPr>
        <w:t>NEW YORK</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71813921"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 xml:space="preserve">bois </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31FD858B" w14:textId="06B9F8DF" w:rsidR="00B53924" w:rsidRDefault="00C148ED" w:rsidP="00B53924">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B53924">
        <w:rPr>
          <w:rFonts w:ascii="Open Sans" w:hAnsi="Open Sans" w:cs="Open Sans"/>
          <w:sz w:val="20"/>
          <w:szCs w:val="20"/>
        </w:rPr>
        <w:t>ATELIERS 3S NEW YORK :</w:t>
      </w:r>
    </w:p>
    <w:p w14:paraId="65F8E3D6" w14:textId="77777777" w:rsidR="00B53924" w:rsidRPr="0094742A" w:rsidRDefault="00B53924" w:rsidP="00B53924">
      <w:pPr>
        <w:pStyle w:val="Sansinterligne"/>
        <w:ind w:firstLine="708"/>
        <w:jc w:val="both"/>
        <w:rPr>
          <w:rFonts w:ascii="Open Sans" w:hAnsi="Open Sans" w:cs="Open Sans"/>
          <w:sz w:val="20"/>
          <w:szCs w:val="20"/>
          <w:highlight w:val="lightGray"/>
        </w:rPr>
      </w:pPr>
      <w:r w:rsidRPr="0094742A">
        <w:rPr>
          <w:rFonts w:ascii="Open Sans" w:hAnsi="Open Sans" w:cs="Open Sans"/>
          <w:sz w:val="20"/>
          <w:szCs w:val="20"/>
          <w:highlight w:val="lightGray"/>
        </w:rPr>
        <w:t>MANHATTAN 780</w:t>
      </w:r>
    </w:p>
    <w:p w14:paraId="18496761" w14:textId="77777777" w:rsidR="00B53924" w:rsidRPr="0094742A" w:rsidRDefault="00B53924" w:rsidP="00B53924">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BROOKLYN 950</w:t>
      </w:r>
    </w:p>
    <w:p w14:paraId="530FB786" w14:textId="77777777" w:rsidR="00B53924" w:rsidRDefault="00B53924" w:rsidP="00B53924">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1D006DDE" w14:textId="77777777" w:rsidR="00B53924" w:rsidRPr="004B63DD" w:rsidRDefault="00B53924" w:rsidP="00B53924">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780</w:t>
      </w:r>
      <w:r w:rsidRPr="004B63DD">
        <w:rPr>
          <w:rFonts w:ascii="Open Sans" w:hAnsi="Open Sans" w:cs="Open Sans"/>
          <w:sz w:val="20"/>
          <w:szCs w:val="20"/>
        </w:rPr>
        <w:t xml:space="preserve">, </w:t>
      </w:r>
      <w:r>
        <w:rPr>
          <w:rFonts w:ascii="Open Sans" w:hAnsi="Open Sans" w:cs="Open Sans"/>
          <w:sz w:val="20"/>
          <w:szCs w:val="20"/>
        </w:rPr>
        <w:t>950</w:t>
      </w:r>
      <w:r w:rsidRPr="004B63DD">
        <w:rPr>
          <w:rFonts w:ascii="Open Sans" w:hAnsi="Open Sans" w:cs="Open Sans"/>
          <w:sz w:val="20"/>
          <w:szCs w:val="20"/>
        </w:rPr>
        <w:t xml:space="preserve"> ou </w:t>
      </w:r>
      <w:r>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4839D7D" w14:textId="349F8AEA" w:rsidR="00B53924" w:rsidRDefault="00B53924" w:rsidP="00B5392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lastRenderedPageBreak/>
        <w:t>prélaquage bi-face 35µm 3S-HDuo haute durabilité de coloris 0201 COTON, 0202 DUVET, 0203 POUDRE, 0204 POP, 0205 SPRING, 0206 PLATINUM, 0207 METAL, 0208 PEARL, RAL 7022 COQUILLE</w:t>
      </w:r>
      <w:r w:rsidR="00415DF6">
        <w:rPr>
          <w:rFonts w:ascii="Open Sans" w:hAnsi="Open Sans" w:cs="Open Sans"/>
          <w:sz w:val="20"/>
          <w:szCs w:val="20"/>
          <w:highlight w:val="lightGray"/>
        </w:rPr>
        <w:t xml:space="preserve">, </w:t>
      </w:r>
      <w:r w:rsidR="00415DF6">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83D94F5" w14:textId="77777777" w:rsidR="00B53924" w:rsidRDefault="00B53924" w:rsidP="00B539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D885EF6" w14:textId="4D62CB7B" w:rsidR="00B53924" w:rsidRDefault="00B53924" w:rsidP="00B539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63AFC2AE" w14:textId="77777777" w:rsidR="00B53924" w:rsidRDefault="00B53924" w:rsidP="00B53924">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2926B54A" w14:textId="0765EF32" w:rsidR="00546BF6" w:rsidRPr="006E1643" w:rsidRDefault="00546BF6" w:rsidP="00B53924">
      <w:pPr>
        <w:pStyle w:val="Sansinterligne"/>
        <w:jc w:val="both"/>
        <w:rPr>
          <w:rFonts w:ascii="Open Sans" w:hAnsi="Open Sans" w:cs="Open Sans"/>
          <w:sz w:val="20"/>
          <w:szCs w:val="20"/>
        </w:rPr>
      </w:pPr>
      <w:r w:rsidRPr="006E1643">
        <w:rPr>
          <w:rFonts w:ascii="Open Sans" w:hAnsi="Open Sans" w:cs="Open Sans"/>
          <w:sz w:val="20"/>
          <w:szCs w:val="20"/>
        </w:rPr>
        <w:t>posée</w:t>
      </w:r>
      <w:r>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2926B54B" w14:textId="64409F04" w:rsidR="00546BF6" w:rsidRPr="006E164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C" w14:textId="77777777" w:rsidR="00546BF6" w:rsidRPr="006E1643" w:rsidRDefault="00546BF6" w:rsidP="00546BF6">
      <w:pPr>
        <w:pStyle w:val="Sansinterligne"/>
        <w:jc w:val="both"/>
        <w:rPr>
          <w:rFonts w:ascii="Open Sans" w:hAnsi="Open Sans" w:cs="Open Sans"/>
        </w:rPr>
      </w:pPr>
    </w:p>
    <w:p w14:paraId="2926B54D" w14:textId="3B30DF90" w:rsidR="00546BF6" w:rsidRPr="006E1643" w:rsidRDefault="00546BF6" w:rsidP="00546BF6">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B666E8">
        <w:rPr>
          <w:rFonts w:ascii="Open Sans" w:hAnsi="Open Sans" w:cs="Open Sans"/>
          <w:sz w:val="20"/>
        </w:rPr>
        <w:t>ATELIERS</w:t>
      </w:r>
      <w:r w:rsidRPr="006E1643">
        <w:rPr>
          <w:rFonts w:ascii="Open Sans" w:hAnsi="Open Sans" w:cs="Open Sans"/>
          <w:sz w:val="20"/>
        </w:rPr>
        <w:t xml:space="preserve"> 3S Gamme </w:t>
      </w:r>
      <w:r w:rsidR="00B53924">
        <w:rPr>
          <w:rFonts w:ascii="Open Sans" w:hAnsi="Open Sans" w:cs="Open Sans"/>
          <w:sz w:val="20"/>
        </w:rPr>
        <w:t>NEW YORK</w:t>
      </w:r>
      <w:r>
        <w:rPr>
          <w:rFonts w:ascii="Open Sans" w:hAnsi="Open Sans" w:cs="Open Sans"/>
          <w:sz w:val="20"/>
        </w:rPr>
        <w:t>,</w:t>
      </w:r>
      <w:r w:rsidRPr="006E1643">
        <w:rPr>
          <w:rFonts w:ascii="Open Sans" w:hAnsi="Open Sans" w:cs="Open Sans"/>
          <w:sz w:val="20"/>
        </w:rPr>
        <w:t xml:space="preserve"> 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sidR="008D061A">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2926B54E" w14:textId="77777777" w:rsidR="00546BF6" w:rsidRPr="00724F10" w:rsidRDefault="00546BF6" w:rsidP="00546BF6">
      <w:pPr>
        <w:pStyle w:val="Sansinterligne"/>
        <w:jc w:val="both"/>
        <w:rPr>
          <w:rFonts w:ascii="Open Sans" w:hAnsi="Open Sans" w:cs="Open Sans"/>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9890F" w14:textId="77777777" w:rsidR="00AB3B70" w:rsidRDefault="00AB3B7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BCFA" w14:textId="77777777" w:rsidR="00AB3B70" w:rsidRDefault="00AB3B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1406F" w14:textId="77777777" w:rsidR="00AB3B70" w:rsidRDefault="00AB3B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43B5186E" w:rsidR="00DD4309" w:rsidRDefault="00AB3B70" w:rsidP="00C96C53">
    <w:pPr>
      <w:pStyle w:val="En-tte"/>
      <w:ind w:left="708"/>
      <w:rPr>
        <w:noProof/>
        <w:lang w:eastAsia="fr-FR"/>
      </w:rPr>
    </w:pPr>
    <w:r>
      <w:rPr>
        <w:noProof/>
      </w:rPr>
      <w:drawing>
        <wp:anchor distT="0" distB="0" distL="114300" distR="114300" simplePos="0" relativeHeight="251660288" behindDoc="0" locked="0" layoutInCell="1" allowOverlap="1" wp14:anchorId="157711C6" wp14:editId="55469689">
          <wp:simplePos x="0" y="0"/>
          <wp:positionH relativeFrom="column">
            <wp:posOffset>4707255</wp:posOffset>
          </wp:positionH>
          <wp:positionV relativeFrom="paragraph">
            <wp:posOffset>9525</wp:posOffset>
          </wp:positionV>
          <wp:extent cx="1123950" cy="471170"/>
          <wp:effectExtent l="0" t="0" r="0" b="5080"/>
          <wp:wrapNone/>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23950" cy="471170"/>
                  </a:xfrm>
                  <a:prstGeom prst="rect">
                    <a:avLst/>
                  </a:prstGeom>
                </pic:spPr>
              </pic:pic>
            </a:graphicData>
          </a:graphic>
        </wp:anchor>
      </w:drawing>
    </w:r>
    <w:r w:rsidR="00BF38F4">
      <w:rPr>
        <w:noProof/>
        <w:lang w:eastAsia="fr-FR"/>
      </w:rPr>
      <w:drawing>
        <wp:anchor distT="0" distB="0" distL="114300" distR="114300" simplePos="0" relativeHeight="251658240" behindDoc="1" locked="0" layoutInCell="1" allowOverlap="1" wp14:anchorId="248405DB" wp14:editId="77E165B1">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86838" w14:textId="77777777" w:rsidR="00AB3B70" w:rsidRDefault="00AB3B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A56A2"/>
    <w:rsid w:val="000B2D36"/>
    <w:rsid w:val="000D5C50"/>
    <w:rsid w:val="002D35D8"/>
    <w:rsid w:val="002D3B67"/>
    <w:rsid w:val="002E5A3B"/>
    <w:rsid w:val="003069BC"/>
    <w:rsid w:val="00364E88"/>
    <w:rsid w:val="003907D5"/>
    <w:rsid w:val="003F3BFB"/>
    <w:rsid w:val="0040206E"/>
    <w:rsid w:val="00415DF6"/>
    <w:rsid w:val="004852D4"/>
    <w:rsid w:val="004A48D3"/>
    <w:rsid w:val="004F2FA2"/>
    <w:rsid w:val="004F5F14"/>
    <w:rsid w:val="004F7513"/>
    <w:rsid w:val="0050233F"/>
    <w:rsid w:val="00502F6F"/>
    <w:rsid w:val="0052264C"/>
    <w:rsid w:val="00546BF6"/>
    <w:rsid w:val="00551FAF"/>
    <w:rsid w:val="005545F5"/>
    <w:rsid w:val="0057736A"/>
    <w:rsid w:val="005D2181"/>
    <w:rsid w:val="005E53A2"/>
    <w:rsid w:val="00612234"/>
    <w:rsid w:val="0064414A"/>
    <w:rsid w:val="006A39AC"/>
    <w:rsid w:val="006D4FB8"/>
    <w:rsid w:val="006E0486"/>
    <w:rsid w:val="006F74A1"/>
    <w:rsid w:val="007139C9"/>
    <w:rsid w:val="007225CB"/>
    <w:rsid w:val="00803A69"/>
    <w:rsid w:val="00851BE4"/>
    <w:rsid w:val="00872040"/>
    <w:rsid w:val="008B168B"/>
    <w:rsid w:val="008D061A"/>
    <w:rsid w:val="00983F20"/>
    <w:rsid w:val="009D542A"/>
    <w:rsid w:val="00A04C49"/>
    <w:rsid w:val="00A36996"/>
    <w:rsid w:val="00A43337"/>
    <w:rsid w:val="00A818A3"/>
    <w:rsid w:val="00A82484"/>
    <w:rsid w:val="00AB3B70"/>
    <w:rsid w:val="00AF75E7"/>
    <w:rsid w:val="00B3767B"/>
    <w:rsid w:val="00B4183F"/>
    <w:rsid w:val="00B53924"/>
    <w:rsid w:val="00B60CEF"/>
    <w:rsid w:val="00B666E8"/>
    <w:rsid w:val="00BC10F3"/>
    <w:rsid w:val="00BF38F4"/>
    <w:rsid w:val="00C125AD"/>
    <w:rsid w:val="00C148ED"/>
    <w:rsid w:val="00C74AB5"/>
    <w:rsid w:val="00C76E7D"/>
    <w:rsid w:val="00C96C53"/>
    <w:rsid w:val="00CA36EE"/>
    <w:rsid w:val="00CC4250"/>
    <w:rsid w:val="00D30751"/>
    <w:rsid w:val="00DD4309"/>
    <w:rsid w:val="00DD5BE7"/>
    <w:rsid w:val="00E82AA2"/>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2.xml><?xml version="1.0" encoding="utf-8"?>
<ds:datastoreItem xmlns:ds="http://schemas.openxmlformats.org/officeDocument/2006/customXml" ds:itemID="{1B8552EE-60D0-4D57-B493-C289A6AF0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4.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456</Words>
  <Characters>2509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25</cp:revision>
  <cp:lastPrinted>2016-01-20T08:27:00Z</cp:lastPrinted>
  <dcterms:created xsi:type="dcterms:W3CDTF">2016-01-20T07:39:00Z</dcterms:created>
  <dcterms:modified xsi:type="dcterms:W3CDTF">2022-03-30T13:39:00Z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ies>
</file>