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w:t>
            </w:r>
            <w:proofErr w:type="gramStart"/>
            <w:r w:rsidRPr="008D061A">
              <w:rPr>
                <w:rFonts w:ascii="Open Sans" w:hAnsi="Open Sans" w:cs="Open Sans"/>
                <w:b/>
                <w:caps/>
                <w:sz w:val="24"/>
                <w:u w:val="single"/>
                <w:lang w:val="en-US"/>
              </w:rPr>
              <w:t>S :</w:t>
            </w:r>
            <w:proofErr w:type="gramEnd"/>
            <w:r w:rsidRPr="008D061A">
              <w:rPr>
                <w:rFonts w:ascii="Open Sans" w:hAnsi="Open Sans" w:cs="Open Sans"/>
                <w:b/>
                <w:caps/>
                <w:sz w:val="24"/>
                <w:u w:val="single"/>
                <w:lang w:val="en-US"/>
              </w:rPr>
              <w:t xml:space="preserve">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9" w14:textId="6A604744" w:rsidR="000A56A2" w:rsidRPr="003907D5" w:rsidRDefault="009D542A" w:rsidP="00DD4309">
            <w:pPr>
              <w:pStyle w:val="Sansinterligne"/>
              <w:jc w:val="center"/>
              <w:rPr>
                <w:rFonts w:ascii="Open Sans" w:hAnsi="Open Sans" w:cs="Open Sans"/>
                <w:b/>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proofErr w:type="gramStart"/>
            <w:r w:rsidR="00055DEF">
              <w:rPr>
                <w:rFonts w:ascii="Open Sans" w:hAnsi="Open Sans" w:cs="Open Sans"/>
                <w:b/>
                <w:caps/>
                <w:sz w:val="28"/>
                <w:lang w:val="en-US"/>
              </w:rPr>
              <w:t>HORIZONTALES</w:t>
            </w:r>
            <w:r>
              <w:rPr>
                <w:rFonts w:ascii="Open Sans" w:hAnsi="Open Sans" w:cs="Open Sans"/>
                <w:b/>
                <w:caps/>
                <w:sz w:val="28"/>
                <w:lang w:val="en-US"/>
              </w:rPr>
              <w:t xml:space="preserve"> </w:t>
            </w:r>
            <w:r w:rsidR="005F2E9F">
              <w:rPr>
                <w:rFonts w:ascii="Open Sans" w:hAnsi="Open Sans" w:cs="Open Sans"/>
                <w:b/>
                <w:caps/>
                <w:sz w:val="28"/>
                <w:lang w:val="en-US"/>
              </w:rPr>
              <w:t xml:space="preserve"> </w:t>
            </w:r>
            <w:r w:rsidR="005F2E9F">
              <w:rPr>
                <w:rFonts w:ascii="Open Sans" w:hAnsi="Open Sans" w:cs="Open Sans"/>
                <w:b/>
                <w:caps/>
                <w:sz w:val="28"/>
                <w:lang w:val="en-US"/>
              </w:rPr>
              <w:t>GAMME</w:t>
            </w:r>
            <w:proofErr w:type="gramEnd"/>
            <w:r w:rsidR="005F2E9F">
              <w:rPr>
                <w:rFonts w:ascii="Open Sans" w:hAnsi="Open Sans" w:cs="Open Sans"/>
                <w:b/>
                <w:caps/>
                <w:sz w:val="28"/>
                <w:lang w:val="en-US"/>
              </w:rPr>
              <w:t xml:space="preserve"> ONWOOD SERIE LANDAISE</w:t>
            </w:r>
            <w:r w:rsidR="005F2E9F" w:rsidRPr="004F7513">
              <w:rPr>
                <w:rFonts w:ascii="Open Sans" w:hAnsi="Open Sans" w:cs="Open Sans"/>
                <w:b/>
                <w:caps/>
                <w:sz w:val="28"/>
              </w:rPr>
              <w:t xml:space="preserve"> </w:t>
            </w:r>
            <w:r w:rsidR="000A56A2"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2617B143"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w:t>
      </w:r>
      <w:r w:rsidR="00BB2A24" w:rsidRPr="006E1643">
        <w:rPr>
          <w:rFonts w:ascii="Open Sans" w:hAnsi="Open Sans" w:cs="Open Sans"/>
          <w:sz w:val="20"/>
          <w:szCs w:val="20"/>
        </w:rPr>
        <w:t xml:space="preserve">Gamme </w:t>
      </w:r>
      <w:r w:rsidR="00BB2A24">
        <w:rPr>
          <w:rFonts w:ascii="Open Sans" w:hAnsi="Open Sans" w:cs="Open Sans"/>
          <w:sz w:val="20"/>
          <w:szCs w:val="20"/>
        </w:rPr>
        <w:t>ONWOOD Série Landaise</w:t>
      </w:r>
      <w:r w:rsidR="00BB2A24" w:rsidRPr="006E1643">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0FB29E27" w14:textId="7D4D5495" w:rsidR="00A5767C" w:rsidRDefault="00C148ED" w:rsidP="00A5767C">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C01711">
        <w:rPr>
          <w:rFonts w:ascii="Open Sans" w:hAnsi="Open Sans" w:cs="Open Sans"/>
          <w:sz w:val="20"/>
          <w:szCs w:val="20"/>
        </w:rPr>
        <w:t>ATELIERS 3S LANDAISE</w:t>
      </w:r>
      <w:r w:rsidR="00C01711">
        <w:rPr>
          <w:rFonts w:ascii="Open Sans" w:hAnsi="Open Sans" w:cs="Open Sans"/>
          <w:sz w:val="20"/>
          <w:szCs w:val="20"/>
        </w:rPr>
        <w:t xml:space="preserve"> </w:t>
      </w:r>
      <w:r w:rsidR="00D42A7F">
        <w:rPr>
          <w:rFonts w:ascii="Open Sans" w:hAnsi="Open Sans" w:cs="Open Sans"/>
          <w:sz w:val="20"/>
          <w:szCs w:val="20"/>
        </w:rPr>
        <w:t>:</w:t>
      </w:r>
    </w:p>
    <w:p w14:paraId="01C2D18C" w14:textId="77777777" w:rsidR="00AC165A" w:rsidRPr="0094742A" w:rsidRDefault="00AC165A" w:rsidP="00AC165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29EDA18E" w14:textId="77777777" w:rsidR="00AC165A" w:rsidRPr="0094742A" w:rsidRDefault="00AC165A" w:rsidP="00AC165A">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1C5B992F" w14:textId="77777777" w:rsidR="00AC165A" w:rsidRPr="004B63DD" w:rsidRDefault="00AC165A" w:rsidP="00AC165A">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1106D54" w14:textId="77777777" w:rsidR="00AC165A" w:rsidRDefault="00AC165A" w:rsidP="00AC165A">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43165AF5" w14:textId="05A73488" w:rsidR="00B4183F" w:rsidRPr="004B63DD" w:rsidRDefault="00B4183F" w:rsidP="00D42A7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2B59F226"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AC165A">
        <w:rPr>
          <w:rFonts w:ascii="Open Sans" w:hAnsi="Open Sans" w:cs="Open Sans"/>
          <w:sz w:val="20"/>
          <w:szCs w:val="20"/>
        </w:rPr>
        <w:t>LANDAISE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3A0C053C"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4E34D260" w14:textId="558FEF49" w:rsidR="004618FB" w:rsidRDefault="00C148ED" w:rsidP="004618FB">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B27828">
        <w:rPr>
          <w:rFonts w:ascii="Open Sans" w:hAnsi="Open Sans" w:cs="Open Sans"/>
          <w:sz w:val="20"/>
          <w:szCs w:val="20"/>
        </w:rPr>
        <w:t>ATELIERS 3S LANDAISE</w:t>
      </w:r>
      <w:r w:rsidR="00B27828">
        <w:rPr>
          <w:rFonts w:ascii="Open Sans" w:hAnsi="Open Sans" w:cs="Open Sans"/>
          <w:sz w:val="20"/>
          <w:szCs w:val="20"/>
        </w:rPr>
        <w:t xml:space="preserve"> </w:t>
      </w:r>
      <w:r w:rsidR="00D42A7F">
        <w:rPr>
          <w:rFonts w:ascii="Open Sans" w:hAnsi="Open Sans" w:cs="Open Sans"/>
          <w:sz w:val="20"/>
          <w:szCs w:val="20"/>
        </w:rPr>
        <w:t>:</w:t>
      </w:r>
    </w:p>
    <w:p w14:paraId="3E464761" w14:textId="77777777" w:rsidR="007F40D6" w:rsidRPr="0094742A" w:rsidRDefault="007F40D6" w:rsidP="007F40D6">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292D3426" w14:textId="77777777" w:rsidR="007F40D6" w:rsidRPr="0094742A" w:rsidRDefault="007F40D6" w:rsidP="007F40D6">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46365C76" w14:textId="77777777" w:rsidR="007F40D6" w:rsidRPr="004B63DD" w:rsidRDefault="007F40D6" w:rsidP="007F40D6">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 ou 944mm,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E85FFB9" w14:textId="77777777" w:rsidR="007F40D6" w:rsidRDefault="007F40D6" w:rsidP="007F40D6">
      <w:pPr>
        <w:pStyle w:val="Sansinterligne"/>
        <w:ind w:left="720"/>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2926B54A" w14:textId="3DDF578D" w:rsidR="00546BF6" w:rsidRPr="006E1643" w:rsidRDefault="00B53924" w:rsidP="00D42A7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E" w14:textId="5ADDF2E0" w:rsidR="00546BF6"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lastRenderedPageBreak/>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61A76C24" w14:textId="77777777" w:rsidR="00BC5B12" w:rsidRDefault="00BC5B12" w:rsidP="00BC5B12">
      <w:pPr>
        <w:pStyle w:val="Sansinterligne"/>
        <w:jc w:val="both"/>
        <w:rPr>
          <w:rFonts w:ascii="Open Sans" w:hAnsi="Open Sans" w:cs="Open Sans"/>
          <w:sz w:val="20"/>
          <w:szCs w:val="20"/>
        </w:rPr>
      </w:pPr>
    </w:p>
    <w:p w14:paraId="7DC96949" w14:textId="0F81A1D7" w:rsidR="00BC5B12" w:rsidRPr="00FB46A7" w:rsidRDefault="00BC5B12" w:rsidP="00BC5B12">
      <w:pPr>
        <w:jc w:val="both"/>
        <w:rPr>
          <w:rFonts w:ascii="Open Sans" w:hAnsi="Open Sans" w:cs="Open Sans"/>
          <w:bCs/>
          <w:sz w:val="20"/>
        </w:rPr>
      </w:pPr>
      <w:r w:rsidRPr="00FB46A7">
        <w:rPr>
          <w:rFonts w:ascii="Open Sans" w:hAnsi="Open Sans" w:cs="Open Sans"/>
          <w:sz w:val="20"/>
        </w:rPr>
        <w:t xml:space="preserve">Le panachage des tôles ATELIERS 3S Gamme </w:t>
      </w:r>
      <w:r w:rsidR="007F40D6">
        <w:rPr>
          <w:rFonts w:ascii="Open Sans" w:hAnsi="Open Sans" w:cs="Open Sans"/>
          <w:sz w:val="20"/>
        </w:rPr>
        <w:t>ONWOOD Série L</w:t>
      </w:r>
      <w:r w:rsidR="00AC004C">
        <w:rPr>
          <w:rFonts w:ascii="Open Sans" w:hAnsi="Open Sans" w:cs="Open Sans"/>
          <w:sz w:val="20"/>
        </w:rPr>
        <w:t>andaise</w:t>
      </w:r>
      <w:r w:rsidRPr="00FB46A7">
        <w:rPr>
          <w:rFonts w:ascii="Open Sans" w:hAnsi="Open Sans" w:cs="Open Sans"/>
          <w:sz w:val="20"/>
        </w:rPr>
        <w:t>, de largeurs utiles différentes et de même épaisseur, est évidemment possible sur une même façade.</w:t>
      </w:r>
    </w:p>
    <w:p w14:paraId="01BE54D7" w14:textId="77777777" w:rsidR="00BC5B12" w:rsidRPr="00344DD8" w:rsidRDefault="00BC5B12" w:rsidP="00BC5B12">
      <w:pPr>
        <w:pStyle w:val="Sansinterligne"/>
        <w:jc w:val="both"/>
        <w:rPr>
          <w:rFonts w:ascii="Open Sans" w:hAnsi="Open Sans" w:cs="Open Sans"/>
          <w:sz w:val="20"/>
          <w:szCs w:val="20"/>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B554" w14:textId="02DFB5F3" w:rsidR="00DD4309" w:rsidRDefault="004B09CA"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5B53E92B" wp14:editId="7AB0CBF5">
          <wp:simplePos x="0" y="0"/>
          <wp:positionH relativeFrom="column">
            <wp:posOffset>4251960</wp:posOffset>
          </wp:positionH>
          <wp:positionV relativeFrom="paragraph">
            <wp:posOffset>-267335</wp:posOffset>
          </wp:positionV>
          <wp:extent cx="1500998" cy="872908"/>
          <wp:effectExtent l="0" t="0" r="4445" b="3810"/>
          <wp:wrapNone/>
          <wp:docPr id="6054682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BF38F4">
      <w:rPr>
        <w:noProof/>
        <w:lang w:eastAsia="fr-FR"/>
      </w:rPr>
      <w:drawing>
        <wp:anchor distT="0" distB="0" distL="114300" distR="114300" simplePos="0" relativeHeight="251657216" behindDoc="1" locked="0" layoutInCell="1" allowOverlap="1" wp14:anchorId="248405DB" wp14:editId="2A2C5C5A">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4073125">
    <w:abstractNumId w:val="8"/>
  </w:num>
  <w:num w:numId="2" w16cid:durableId="424695622">
    <w:abstractNumId w:val="4"/>
  </w:num>
  <w:num w:numId="3" w16cid:durableId="473646585">
    <w:abstractNumId w:val="9"/>
  </w:num>
  <w:num w:numId="4" w16cid:durableId="1173029998">
    <w:abstractNumId w:val="3"/>
  </w:num>
  <w:num w:numId="5" w16cid:durableId="102069151">
    <w:abstractNumId w:val="5"/>
  </w:num>
  <w:num w:numId="6" w16cid:durableId="78139633">
    <w:abstractNumId w:val="7"/>
  </w:num>
  <w:num w:numId="7" w16cid:durableId="1145465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368331">
    <w:abstractNumId w:val="5"/>
  </w:num>
  <w:num w:numId="9" w16cid:durableId="748771667">
    <w:abstractNumId w:val="1"/>
  </w:num>
  <w:num w:numId="10" w16cid:durableId="553545341">
    <w:abstractNumId w:val="6"/>
  </w:num>
  <w:num w:numId="11" w16cid:durableId="589045997">
    <w:abstractNumId w:val="2"/>
  </w:num>
  <w:num w:numId="12" w16cid:durableId="74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81CF5"/>
    <w:rsid w:val="000A56A2"/>
    <w:rsid w:val="000B2D36"/>
    <w:rsid w:val="000D5C50"/>
    <w:rsid w:val="00135691"/>
    <w:rsid w:val="001A3B0B"/>
    <w:rsid w:val="002D35D8"/>
    <w:rsid w:val="002D3B67"/>
    <w:rsid w:val="002E5A3B"/>
    <w:rsid w:val="003069BC"/>
    <w:rsid w:val="00344DD8"/>
    <w:rsid w:val="00364E88"/>
    <w:rsid w:val="003907D5"/>
    <w:rsid w:val="003F3BFB"/>
    <w:rsid w:val="0040206E"/>
    <w:rsid w:val="004026C7"/>
    <w:rsid w:val="00457018"/>
    <w:rsid w:val="004618FB"/>
    <w:rsid w:val="004852D4"/>
    <w:rsid w:val="004A48D3"/>
    <w:rsid w:val="004B09CA"/>
    <w:rsid w:val="004D10CD"/>
    <w:rsid w:val="004F2FA2"/>
    <w:rsid w:val="004F7513"/>
    <w:rsid w:val="0050233F"/>
    <w:rsid w:val="00502F6F"/>
    <w:rsid w:val="0052264C"/>
    <w:rsid w:val="00546BF6"/>
    <w:rsid w:val="00551FAF"/>
    <w:rsid w:val="0057736A"/>
    <w:rsid w:val="005D2181"/>
    <w:rsid w:val="005E53A2"/>
    <w:rsid w:val="005F2E9F"/>
    <w:rsid w:val="00612234"/>
    <w:rsid w:val="00675B8B"/>
    <w:rsid w:val="00690877"/>
    <w:rsid w:val="006A39AC"/>
    <w:rsid w:val="006D4FB8"/>
    <w:rsid w:val="006E0486"/>
    <w:rsid w:val="006F74A1"/>
    <w:rsid w:val="007139C9"/>
    <w:rsid w:val="007225CB"/>
    <w:rsid w:val="00740150"/>
    <w:rsid w:val="007B1306"/>
    <w:rsid w:val="007E417A"/>
    <w:rsid w:val="007F40D6"/>
    <w:rsid w:val="00804203"/>
    <w:rsid w:val="00820A47"/>
    <w:rsid w:val="00851BE4"/>
    <w:rsid w:val="00872040"/>
    <w:rsid w:val="008B168B"/>
    <w:rsid w:val="008B7207"/>
    <w:rsid w:val="008D061A"/>
    <w:rsid w:val="0090731F"/>
    <w:rsid w:val="009D542A"/>
    <w:rsid w:val="009F51AD"/>
    <w:rsid w:val="00A04C49"/>
    <w:rsid w:val="00A36996"/>
    <w:rsid w:val="00A43337"/>
    <w:rsid w:val="00A5767C"/>
    <w:rsid w:val="00A818A3"/>
    <w:rsid w:val="00A82484"/>
    <w:rsid w:val="00AC004C"/>
    <w:rsid w:val="00AC165A"/>
    <w:rsid w:val="00AD235F"/>
    <w:rsid w:val="00AF75E7"/>
    <w:rsid w:val="00B27828"/>
    <w:rsid w:val="00B3767B"/>
    <w:rsid w:val="00B4183F"/>
    <w:rsid w:val="00B53924"/>
    <w:rsid w:val="00B60CEF"/>
    <w:rsid w:val="00B666E8"/>
    <w:rsid w:val="00BB1738"/>
    <w:rsid w:val="00BB2A24"/>
    <w:rsid w:val="00BC10F3"/>
    <w:rsid w:val="00BC5B12"/>
    <w:rsid w:val="00BF38F4"/>
    <w:rsid w:val="00C01711"/>
    <w:rsid w:val="00C125AD"/>
    <w:rsid w:val="00C148ED"/>
    <w:rsid w:val="00C515CD"/>
    <w:rsid w:val="00C56574"/>
    <w:rsid w:val="00C74AB5"/>
    <w:rsid w:val="00C76E7D"/>
    <w:rsid w:val="00C92D77"/>
    <w:rsid w:val="00C96C53"/>
    <w:rsid w:val="00CA36EE"/>
    <w:rsid w:val="00CC4250"/>
    <w:rsid w:val="00CD3E76"/>
    <w:rsid w:val="00D30751"/>
    <w:rsid w:val="00D42A7F"/>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2.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4.xml><?xml version="1.0" encoding="utf-8"?>
<ds:datastoreItem xmlns:ds="http://schemas.openxmlformats.org/officeDocument/2006/customXml" ds:itemID="{603D66C3-67BF-4DB5-ABDE-F8496FD18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352</Words>
  <Characters>1938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52</cp:revision>
  <cp:lastPrinted>2016-01-20T08:27:00Z</cp:lastPrinted>
  <dcterms:created xsi:type="dcterms:W3CDTF">2016-01-20T07:39:00Z</dcterms:created>
  <dcterms:modified xsi:type="dcterms:W3CDTF">2025-06-24T08:35:00Z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